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949" w:rsidRPr="001A5C7B" w:rsidRDefault="00D16949" w:rsidP="00D16949">
      <w:pPr>
        <w:pStyle w:val="Nadpis1"/>
        <w:rPr>
          <w:sz w:val="32"/>
          <w:szCs w:val="32"/>
          <w:u w:val="single"/>
        </w:rPr>
      </w:pPr>
      <w:r w:rsidRPr="001A5C7B">
        <w:rPr>
          <w:sz w:val="32"/>
          <w:szCs w:val="32"/>
          <w:u w:val="single"/>
        </w:rPr>
        <w:t>Učební plán</w:t>
      </w:r>
    </w:p>
    <w:p w:rsidR="00D16949" w:rsidRPr="00D16949" w:rsidRDefault="00D16949" w:rsidP="00D16949">
      <w:pPr>
        <w:shd w:val="clear" w:color="auto" w:fill="DAEEF3"/>
        <w:jc w:val="both"/>
        <w:rPr>
          <w:sz w:val="24"/>
          <w:szCs w:val="24"/>
        </w:rPr>
      </w:pPr>
      <w:r w:rsidRPr="00D16949">
        <w:rPr>
          <w:sz w:val="24"/>
          <w:szCs w:val="24"/>
        </w:rPr>
        <w:t xml:space="preserve">Název a adresa školy: </w:t>
      </w:r>
    </w:p>
    <w:p w:rsidR="00D16949" w:rsidRPr="00433F17" w:rsidRDefault="00D16949" w:rsidP="00D16949">
      <w:pPr>
        <w:shd w:val="clear" w:color="auto" w:fill="DAEEF3"/>
        <w:jc w:val="both"/>
        <w:rPr>
          <w:b/>
          <w:sz w:val="24"/>
          <w:szCs w:val="24"/>
        </w:rPr>
      </w:pPr>
      <w:r w:rsidRPr="00433F17">
        <w:rPr>
          <w:b/>
          <w:sz w:val="24"/>
          <w:szCs w:val="24"/>
        </w:rPr>
        <w:t xml:space="preserve">Církevní střední zdravotnická škola Jana Pavla II., Ječná 33, 120 00 Praha 2 </w:t>
      </w:r>
    </w:p>
    <w:p w:rsidR="00D16949" w:rsidRPr="00433F17" w:rsidRDefault="00D16949" w:rsidP="00D16949">
      <w:pPr>
        <w:shd w:val="clear" w:color="auto" w:fill="DAEEF3"/>
        <w:jc w:val="both"/>
        <w:rPr>
          <w:b/>
          <w:sz w:val="28"/>
          <w:szCs w:val="28"/>
        </w:rPr>
      </w:pPr>
      <w:r w:rsidRPr="00433F17">
        <w:rPr>
          <w:sz w:val="28"/>
          <w:szCs w:val="28"/>
        </w:rPr>
        <w:t xml:space="preserve">Název školního vzdělávacího programu: </w:t>
      </w:r>
      <w:r w:rsidRPr="00433F17">
        <w:rPr>
          <w:b/>
          <w:sz w:val="28"/>
          <w:szCs w:val="28"/>
        </w:rPr>
        <w:t>Praktická sestra</w:t>
      </w:r>
    </w:p>
    <w:p w:rsidR="00D16949" w:rsidRPr="00D16949" w:rsidRDefault="00D16949" w:rsidP="00D16949">
      <w:pPr>
        <w:shd w:val="clear" w:color="auto" w:fill="DAEEF3"/>
        <w:jc w:val="both"/>
        <w:rPr>
          <w:b/>
          <w:sz w:val="24"/>
          <w:szCs w:val="24"/>
        </w:rPr>
      </w:pPr>
      <w:r w:rsidRPr="00D16949">
        <w:rPr>
          <w:sz w:val="24"/>
          <w:szCs w:val="24"/>
        </w:rPr>
        <w:t xml:space="preserve">Kód a název oboru vzdělání: </w:t>
      </w:r>
      <w:r w:rsidRPr="00D16949">
        <w:rPr>
          <w:b/>
          <w:sz w:val="24"/>
          <w:szCs w:val="24"/>
        </w:rPr>
        <w:t>53-41-M/03</w:t>
      </w:r>
      <w:r w:rsidRPr="00D16949">
        <w:rPr>
          <w:sz w:val="24"/>
          <w:szCs w:val="24"/>
        </w:rPr>
        <w:t xml:space="preserve"> </w:t>
      </w:r>
      <w:r w:rsidRPr="00D16949">
        <w:rPr>
          <w:b/>
          <w:sz w:val="24"/>
          <w:szCs w:val="24"/>
        </w:rPr>
        <w:t>Praktická sestra</w:t>
      </w:r>
    </w:p>
    <w:p w:rsidR="00D16949" w:rsidRDefault="00D16949" w:rsidP="00D16949">
      <w:pPr>
        <w:shd w:val="clear" w:color="auto" w:fill="DAEEF3"/>
        <w:jc w:val="both"/>
        <w:rPr>
          <w:b/>
          <w:sz w:val="24"/>
          <w:szCs w:val="24"/>
        </w:rPr>
      </w:pPr>
      <w:r w:rsidRPr="00D16949">
        <w:rPr>
          <w:sz w:val="24"/>
          <w:szCs w:val="24"/>
        </w:rPr>
        <w:t xml:space="preserve">Platnost školního vzdělávacího plánu: </w:t>
      </w:r>
      <w:r w:rsidRPr="00D16949">
        <w:rPr>
          <w:b/>
          <w:sz w:val="24"/>
          <w:szCs w:val="24"/>
        </w:rPr>
        <w:t>od 1. září 2019</w:t>
      </w:r>
    </w:p>
    <w:p w:rsidR="00433F17" w:rsidRPr="00D16949" w:rsidRDefault="00433F17" w:rsidP="00D16949">
      <w:pPr>
        <w:shd w:val="clear" w:color="auto" w:fill="DAEEF3"/>
        <w:jc w:val="both"/>
        <w:rPr>
          <w:b/>
          <w:sz w:val="24"/>
          <w:szCs w:val="24"/>
        </w:rPr>
      </w:pPr>
    </w:p>
    <w:tbl>
      <w:tblPr>
        <w:tblW w:w="9808" w:type="dxa"/>
        <w:jc w:val="center"/>
        <w:tblInd w:w="-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5"/>
        <w:gridCol w:w="850"/>
        <w:gridCol w:w="993"/>
        <w:gridCol w:w="1134"/>
        <w:gridCol w:w="1120"/>
        <w:gridCol w:w="1286"/>
      </w:tblGrid>
      <w:tr w:rsidR="00D16949" w:rsidRPr="00433F17" w:rsidTr="00433F17">
        <w:trPr>
          <w:cantSplit/>
          <w:trHeight w:hRule="exact" w:val="342"/>
          <w:jc w:val="center"/>
        </w:trPr>
        <w:tc>
          <w:tcPr>
            <w:tcW w:w="4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433F17">
              <w:rPr>
                <w:b/>
                <w:sz w:val="28"/>
                <w:szCs w:val="28"/>
              </w:rPr>
              <w:t>Názvy vyučovacích předmětů</w:t>
            </w:r>
          </w:p>
        </w:tc>
        <w:tc>
          <w:tcPr>
            <w:tcW w:w="5383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433F17">
              <w:rPr>
                <w:b/>
                <w:sz w:val="28"/>
                <w:szCs w:val="28"/>
              </w:rPr>
              <w:t>Počet týdenních vyučovacích hodin</w:t>
            </w:r>
          </w:p>
        </w:tc>
      </w:tr>
      <w:tr w:rsidR="00D16949" w:rsidTr="00433F17">
        <w:trPr>
          <w:cantSplit/>
          <w:trHeight w:hRule="exact" w:val="286"/>
          <w:jc w:val="center"/>
        </w:trPr>
        <w:tc>
          <w:tcPr>
            <w:tcW w:w="4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16949" w:rsidRDefault="00D16949" w:rsidP="00E3029D"/>
        </w:tc>
        <w:tc>
          <w:tcPr>
            <w:tcW w:w="409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D16949" w:rsidRDefault="00D16949" w:rsidP="00E3029D">
            <w:pPr>
              <w:tabs>
                <w:tab w:val="left" w:pos="1206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v ročníku</w:t>
            </w:r>
          </w:p>
        </w:tc>
        <w:tc>
          <w:tcPr>
            <w:tcW w:w="1286" w:type="dxa"/>
            <w:vMerge w:val="restart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6949" w:rsidRDefault="00D16949" w:rsidP="00E3029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</w:tr>
      <w:tr w:rsidR="00D16949" w:rsidTr="00433F17">
        <w:trPr>
          <w:cantSplit/>
          <w:trHeight w:hRule="exact" w:val="286"/>
          <w:jc w:val="center"/>
        </w:trPr>
        <w:tc>
          <w:tcPr>
            <w:tcW w:w="4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16949" w:rsidRDefault="00D16949" w:rsidP="00E3029D"/>
        </w:tc>
        <w:tc>
          <w:tcPr>
            <w:tcW w:w="850" w:type="dxa"/>
            <w:tcBorders>
              <w:left w:val="single" w:sz="4" w:space="0" w:color="000000"/>
              <w:bottom w:val="single" w:sz="8" w:space="0" w:color="000000"/>
            </w:tcBorders>
          </w:tcPr>
          <w:p w:rsidR="00D16949" w:rsidRDefault="00D16949" w:rsidP="00E3029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8" w:space="0" w:color="000000"/>
            </w:tcBorders>
          </w:tcPr>
          <w:p w:rsidR="00D16949" w:rsidRDefault="00D16949" w:rsidP="00E3029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</w:tcBorders>
          </w:tcPr>
          <w:p w:rsidR="00D16949" w:rsidRDefault="00D16949" w:rsidP="00E3029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8" w:space="0" w:color="000000"/>
            </w:tcBorders>
          </w:tcPr>
          <w:p w:rsidR="00D16949" w:rsidRDefault="00D16949" w:rsidP="00E3029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286" w:type="dxa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16949" w:rsidRDefault="00D16949" w:rsidP="00E3029D"/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b/>
                <w:sz w:val="24"/>
                <w:szCs w:val="24"/>
              </w:rPr>
            </w:pPr>
            <w:r w:rsidRPr="00433F17">
              <w:rPr>
                <w:b/>
                <w:sz w:val="24"/>
                <w:szCs w:val="24"/>
              </w:rPr>
              <w:t xml:space="preserve">Povinné předměty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Český jazyk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5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Literatura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8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Cizí jazyk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3/3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3/3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3/3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3/3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12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Křesťanská nauka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4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Občanská nauka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Dějepis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433F17">
              <w:rPr>
                <w:sz w:val="24"/>
                <w:szCs w:val="24"/>
              </w:rPr>
              <w:t>Dějepis - seminář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D16949" w:rsidRPr="00433F17" w:rsidRDefault="00D16949" w:rsidP="00E3029D">
            <w:pPr>
              <w:snapToGrid w:val="0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Literatura - seminář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16949" w:rsidRPr="00433F17" w:rsidRDefault="00D16949" w:rsidP="00E3029D">
            <w:pPr>
              <w:snapToGrid w:val="0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16949" w:rsidRPr="00433F17" w:rsidRDefault="00D16949" w:rsidP="00E3029D">
            <w:pPr>
              <w:snapToGrid w:val="0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Chemie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Biologie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Fyzika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Matematika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7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Tělesná výchova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8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Informační a komunikační technologie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4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Ekonomika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První pomoc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2/1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Somatologie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4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Klinická propedeutika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D16949" w:rsidRPr="00433F17" w:rsidRDefault="00D16949" w:rsidP="00E3029D">
            <w:pPr>
              <w:snapToGrid w:val="0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Výchova ke zdraví a veřejné zdravotnictví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D16949" w:rsidRPr="00433F17" w:rsidRDefault="00D16949" w:rsidP="00E3029D">
            <w:pPr>
              <w:snapToGrid w:val="0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Základy mikrobiologie, imunologie, epidemiologie a hygieny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Základy odborné terminologie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2/2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Psychologie a komunikace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2/1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7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Ošetřovatelství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3 /2/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6 /4/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9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Ošetřovatelská</w:t>
            </w:r>
            <w:bookmarkStart w:id="0" w:name="_GoBack"/>
            <w:bookmarkEnd w:id="0"/>
            <w:r w:rsidRPr="00433F17">
              <w:rPr>
                <w:sz w:val="24"/>
                <w:szCs w:val="24"/>
              </w:rPr>
              <w:t xml:space="preserve"> péče v interním lékařství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4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Ošetřovatelská péče v chirurgii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2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4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Speciální ošetřovatelská péče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433F17">
              <w:rPr>
                <w:sz w:val="24"/>
                <w:szCs w:val="24"/>
              </w:rPr>
              <w:t>2</w:t>
            </w:r>
            <w:r w:rsidRPr="00433F17">
              <w:rPr>
                <w:rStyle w:val="Znakypropoznmkupodarou"/>
                <w:sz w:val="24"/>
                <w:szCs w:val="24"/>
              </w:rPr>
              <w:footnoteReference w:id="1"/>
            </w:r>
            <w:r w:rsidRPr="00433F17">
              <w:rPr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433F17">
              <w:rPr>
                <w:sz w:val="24"/>
                <w:szCs w:val="24"/>
              </w:rPr>
              <w:t>2</w:t>
            </w:r>
            <w:r w:rsidRPr="00433F17">
              <w:rPr>
                <w:rStyle w:val="Znakypropoznmkupodarou"/>
                <w:sz w:val="24"/>
                <w:szCs w:val="24"/>
              </w:rPr>
              <w:footnoteReference w:id="2"/>
            </w:r>
            <w:r w:rsidRPr="00433F17">
              <w:rPr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4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b/>
                <w:sz w:val="24"/>
                <w:szCs w:val="24"/>
              </w:rPr>
            </w:pPr>
            <w:r w:rsidRPr="00433F17">
              <w:rPr>
                <w:b/>
                <w:sz w:val="24"/>
                <w:szCs w:val="24"/>
              </w:rPr>
              <w:t>Předmět praktického vyučování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 xml:space="preserve">Ošetřování nemocných </w:t>
            </w:r>
          </w:p>
          <w:p w:rsidR="00D16949" w:rsidRPr="00433F17" w:rsidRDefault="00D16949" w:rsidP="00E3029D">
            <w:pPr>
              <w:snapToGrid w:val="0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Ošetřování nemocných – odborná praxe souvislá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12/12/</w:t>
            </w:r>
          </w:p>
          <w:p w:rsidR="00D16949" w:rsidRPr="00433F17" w:rsidRDefault="00D16949" w:rsidP="00E3029D">
            <w:pPr>
              <w:snapToGrid w:val="0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+</w:t>
            </w:r>
            <w:r w:rsidRPr="00433F17">
              <w:t>4 souvislá přepočtená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13/13/</w:t>
            </w:r>
          </w:p>
          <w:p w:rsidR="00D16949" w:rsidRPr="00433F17" w:rsidRDefault="00D16949" w:rsidP="00E3029D">
            <w:pPr>
              <w:snapToGrid w:val="0"/>
              <w:jc w:val="both"/>
            </w:pPr>
            <w:r w:rsidRPr="00433F17">
              <w:t>+1souvislá přepočtená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 xml:space="preserve">25 </w:t>
            </w:r>
          </w:p>
          <w:p w:rsidR="00D16949" w:rsidRPr="00433F17" w:rsidRDefault="00D16949" w:rsidP="00E3029D">
            <w:pPr>
              <w:snapToGrid w:val="0"/>
              <w:jc w:val="both"/>
              <w:rPr>
                <w:sz w:val="24"/>
                <w:szCs w:val="24"/>
              </w:rPr>
            </w:pPr>
            <w:r w:rsidRPr="00433F17">
              <w:rPr>
                <w:sz w:val="24"/>
                <w:szCs w:val="24"/>
              </w:rPr>
              <w:t>5</w:t>
            </w:r>
          </w:p>
        </w:tc>
      </w:tr>
      <w:tr w:rsidR="00D16949" w:rsidRPr="00433F17" w:rsidTr="00433F17">
        <w:trPr>
          <w:cantSplit/>
          <w:jc w:val="center"/>
        </w:trPr>
        <w:tc>
          <w:tcPr>
            <w:tcW w:w="4425" w:type="dxa"/>
            <w:tcBorders>
              <w:left w:val="single" w:sz="8" w:space="0" w:color="000000"/>
              <w:bottom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b/>
                <w:sz w:val="24"/>
                <w:szCs w:val="24"/>
              </w:rPr>
            </w:pPr>
            <w:r w:rsidRPr="00433F17">
              <w:rPr>
                <w:b/>
                <w:sz w:val="24"/>
                <w:szCs w:val="24"/>
              </w:rPr>
              <w:t>Hodin celkem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b/>
                <w:sz w:val="24"/>
                <w:szCs w:val="24"/>
              </w:rPr>
            </w:pPr>
            <w:r w:rsidRPr="00433F17"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b/>
                <w:sz w:val="24"/>
                <w:szCs w:val="24"/>
              </w:rPr>
            </w:pPr>
            <w:r w:rsidRPr="00433F17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b/>
                <w:sz w:val="24"/>
                <w:szCs w:val="24"/>
              </w:rPr>
            </w:pPr>
            <w:r w:rsidRPr="00433F17">
              <w:rPr>
                <w:b/>
                <w:sz w:val="24"/>
                <w:szCs w:val="24"/>
              </w:rPr>
              <w:t>31 + 4</w:t>
            </w:r>
            <w:r w:rsidR="00433F17">
              <w:rPr>
                <w:b/>
                <w:sz w:val="24"/>
                <w:szCs w:val="24"/>
              </w:rPr>
              <w:t>*</w:t>
            </w:r>
          </w:p>
          <w:p w:rsidR="00D16949" w:rsidRPr="00433F17" w:rsidRDefault="00D16949" w:rsidP="00433F17">
            <w:pPr>
              <w:snapToGrid w:val="0"/>
              <w:rPr>
                <w:b/>
                <w:sz w:val="24"/>
                <w:szCs w:val="24"/>
              </w:rPr>
            </w:pPr>
            <w:r w:rsidRPr="00433F17">
              <w:rPr>
                <w:sz w:val="16"/>
                <w:szCs w:val="16"/>
              </w:rPr>
              <w:t>(</w:t>
            </w:r>
            <w:r w:rsidR="00433F17">
              <w:rPr>
                <w:sz w:val="16"/>
                <w:szCs w:val="16"/>
              </w:rPr>
              <w:t>*</w:t>
            </w:r>
            <w:r w:rsidRPr="00433F17">
              <w:rPr>
                <w:b/>
                <w:sz w:val="16"/>
                <w:szCs w:val="16"/>
              </w:rPr>
              <w:t>4</w:t>
            </w:r>
            <w:r w:rsidRPr="00433F17">
              <w:rPr>
                <w:sz w:val="16"/>
                <w:szCs w:val="16"/>
              </w:rPr>
              <w:t xml:space="preserve"> souvislá OP – přepočet</w:t>
            </w:r>
            <w:r w:rsidR="00CC7797">
              <w:rPr>
                <w:sz w:val="16"/>
                <w:szCs w:val="16"/>
              </w:rPr>
              <w:t xml:space="preserve"> =</w:t>
            </w:r>
            <w:r w:rsidRPr="00433F17">
              <w:rPr>
                <w:sz w:val="16"/>
                <w:szCs w:val="16"/>
              </w:rPr>
              <w:t xml:space="preserve"> 175 hodin</w:t>
            </w:r>
            <w:r w:rsidRPr="00433F17">
              <w:rPr>
                <w:b/>
                <w:sz w:val="16"/>
                <w:szCs w:val="16"/>
              </w:rPr>
              <w:t>)</w:t>
            </w:r>
            <w:r w:rsidRPr="00433F1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8" w:space="0" w:color="000000"/>
            </w:tcBorders>
          </w:tcPr>
          <w:p w:rsidR="00D16949" w:rsidRPr="00433F17" w:rsidRDefault="00D16949" w:rsidP="00E3029D">
            <w:pPr>
              <w:snapToGrid w:val="0"/>
              <w:jc w:val="both"/>
              <w:rPr>
                <w:b/>
                <w:sz w:val="24"/>
                <w:szCs w:val="24"/>
              </w:rPr>
            </w:pPr>
            <w:r w:rsidRPr="00433F17">
              <w:rPr>
                <w:b/>
                <w:sz w:val="24"/>
                <w:szCs w:val="24"/>
              </w:rPr>
              <w:t>31+ 1</w:t>
            </w:r>
            <w:r w:rsidR="00433F17">
              <w:rPr>
                <w:b/>
                <w:sz w:val="24"/>
                <w:szCs w:val="24"/>
              </w:rPr>
              <w:t>*</w:t>
            </w:r>
          </w:p>
          <w:p w:rsidR="00433F17" w:rsidRDefault="00D16949" w:rsidP="00E3029D">
            <w:pPr>
              <w:snapToGrid w:val="0"/>
              <w:rPr>
                <w:sz w:val="16"/>
                <w:szCs w:val="16"/>
              </w:rPr>
            </w:pPr>
            <w:r w:rsidRPr="00433F17">
              <w:rPr>
                <w:b/>
                <w:sz w:val="16"/>
                <w:szCs w:val="16"/>
              </w:rPr>
              <w:t>(</w:t>
            </w:r>
            <w:r w:rsidR="00433F17">
              <w:rPr>
                <w:b/>
                <w:sz w:val="16"/>
                <w:szCs w:val="16"/>
              </w:rPr>
              <w:t>*</w:t>
            </w:r>
            <w:r w:rsidRPr="00433F17">
              <w:rPr>
                <w:b/>
                <w:sz w:val="16"/>
                <w:szCs w:val="16"/>
              </w:rPr>
              <w:t>1</w:t>
            </w:r>
            <w:r w:rsidRPr="00433F17">
              <w:rPr>
                <w:sz w:val="16"/>
                <w:szCs w:val="16"/>
              </w:rPr>
              <w:t xml:space="preserve"> souvislá OP přepočet</w:t>
            </w:r>
          </w:p>
          <w:p w:rsidR="00D16949" w:rsidRPr="00433F17" w:rsidRDefault="00D16949" w:rsidP="00CC7797">
            <w:pPr>
              <w:snapToGrid w:val="0"/>
              <w:rPr>
                <w:sz w:val="16"/>
                <w:szCs w:val="16"/>
              </w:rPr>
            </w:pPr>
            <w:r w:rsidRPr="00433F17">
              <w:rPr>
                <w:sz w:val="16"/>
                <w:szCs w:val="16"/>
              </w:rPr>
              <w:t xml:space="preserve"> </w:t>
            </w:r>
            <w:r w:rsidR="00CC7797">
              <w:rPr>
                <w:sz w:val="16"/>
                <w:szCs w:val="16"/>
              </w:rPr>
              <w:t>=</w:t>
            </w:r>
            <w:r w:rsidRPr="00433F17">
              <w:rPr>
                <w:sz w:val="16"/>
                <w:szCs w:val="16"/>
              </w:rPr>
              <w:t xml:space="preserve"> 35 hodin</w:t>
            </w:r>
            <w:r w:rsidRPr="00433F17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33F17" w:rsidRDefault="00D16949" w:rsidP="00433F17">
            <w:pPr>
              <w:snapToGrid w:val="0"/>
              <w:jc w:val="both"/>
              <w:rPr>
                <w:b/>
                <w:sz w:val="24"/>
                <w:szCs w:val="24"/>
              </w:rPr>
            </w:pPr>
            <w:r w:rsidRPr="00433F17">
              <w:rPr>
                <w:b/>
                <w:sz w:val="24"/>
                <w:szCs w:val="24"/>
              </w:rPr>
              <w:t>130</w:t>
            </w:r>
            <w:r w:rsidR="00433F17">
              <w:rPr>
                <w:b/>
                <w:sz w:val="24"/>
                <w:szCs w:val="24"/>
              </w:rPr>
              <w:t>/</w:t>
            </w:r>
            <w:r w:rsidRPr="00433F17">
              <w:rPr>
                <w:b/>
                <w:sz w:val="24"/>
                <w:szCs w:val="24"/>
              </w:rPr>
              <w:t>135</w:t>
            </w:r>
            <w:r w:rsidR="00433F17">
              <w:rPr>
                <w:b/>
                <w:sz w:val="24"/>
                <w:szCs w:val="24"/>
              </w:rPr>
              <w:t>*</w:t>
            </w:r>
          </w:p>
          <w:p w:rsidR="00D16949" w:rsidRPr="00433F17" w:rsidRDefault="00CC7797" w:rsidP="00433F17">
            <w:pPr>
              <w:snapToGrid w:val="0"/>
              <w:rPr>
                <w:sz w:val="16"/>
                <w:szCs w:val="16"/>
              </w:rPr>
            </w:pPr>
            <w:r w:rsidRPr="00CC7797">
              <w:rPr>
                <w:b/>
                <w:sz w:val="16"/>
                <w:szCs w:val="16"/>
              </w:rPr>
              <w:t>*</w:t>
            </w:r>
            <w:r w:rsidR="00D16949" w:rsidRPr="00433F17">
              <w:rPr>
                <w:b/>
                <w:sz w:val="24"/>
                <w:szCs w:val="24"/>
              </w:rPr>
              <w:t xml:space="preserve"> - </w:t>
            </w:r>
            <w:r w:rsidR="00D16949" w:rsidRPr="00433F17">
              <w:rPr>
                <w:sz w:val="16"/>
                <w:szCs w:val="16"/>
              </w:rPr>
              <w:t xml:space="preserve">včetně </w:t>
            </w:r>
            <w:r w:rsidR="00433F17">
              <w:rPr>
                <w:sz w:val="16"/>
                <w:szCs w:val="16"/>
              </w:rPr>
              <w:t>p</w:t>
            </w:r>
            <w:r w:rsidR="00D16949" w:rsidRPr="00433F17">
              <w:rPr>
                <w:sz w:val="16"/>
                <w:szCs w:val="16"/>
              </w:rPr>
              <w:t>řepočtené</w:t>
            </w:r>
          </w:p>
          <w:p w:rsidR="00D16949" w:rsidRPr="00433F17" w:rsidRDefault="00D16949" w:rsidP="00433F17">
            <w:pPr>
              <w:snapToGrid w:val="0"/>
              <w:rPr>
                <w:sz w:val="24"/>
                <w:szCs w:val="24"/>
              </w:rPr>
            </w:pPr>
            <w:r w:rsidRPr="00433F17">
              <w:rPr>
                <w:sz w:val="16"/>
                <w:szCs w:val="16"/>
              </w:rPr>
              <w:t>souvislé praxe</w:t>
            </w:r>
          </w:p>
        </w:tc>
      </w:tr>
    </w:tbl>
    <w:p w:rsidR="00D16949" w:rsidRDefault="00D16949" w:rsidP="00D16949">
      <w:pPr>
        <w:jc w:val="both"/>
        <w:rPr>
          <w:b/>
        </w:rPr>
      </w:pPr>
    </w:p>
    <w:p w:rsidR="00D16949" w:rsidRDefault="00D16949" w:rsidP="00D16949"/>
    <w:p w:rsidR="00D16949" w:rsidRDefault="00D16949" w:rsidP="00D16949"/>
    <w:p w:rsidR="00D16949" w:rsidRPr="00883728" w:rsidRDefault="00D16949" w:rsidP="00D16949"/>
    <w:p w:rsidR="00C13966" w:rsidRDefault="00C13966"/>
    <w:sectPr w:rsidR="00C13966" w:rsidSect="00433F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3C3" w:rsidRDefault="00D523C3" w:rsidP="00D16949">
      <w:r>
        <w:separator/>
      </w:r>
    </w:p>
  </w:endnote>
  <w:endnote w:type="continuationSeparator" w:id="0">
    <w:p w:rsidR="00D523C3" w:rsidRDefault="00D523C3" w:rsidP="00D16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LPDG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3C3" w:rsidRDefault="00D523C3" w:rsidP="00D16949">
      <w:r>
        <w:separator/>
      </w:r>
    </w:p>
  </w:footnote>
  <w:footnote w:type="continuationSeparator" w:id="0">
    <w:p w:rsidR="00D523C3" w:rsidRDefault="00D523C3" w:rsidP="00D16949">
      <w:r>
        <w:continuationSeparator/>
      </w:r>
    </w:p>
  </w:footnote>
  <w:footnote w:id="1">
    <w:p w:rsidR="00D16949" w:rsidRDefault="00D16949" w:rsidP="00D16949">
      <w:pPr>
        <w:pStyle w:val="Textpoznpodarou"/>
        <w:ind w:left="-142" w:right="-568" w:hanging="142"/>
      </w:pPr>
      <w:r w:rsidRPr="002816A6">
        <w:rPr>
          <w:rStyle w:val="Znakypropoznmkupodarou"/>
        </w:rPr>
        <w:footnoteRef/>
      </w:r>
      <w:r w:rsidRPr="002816A6">
        <w:rPr>
          <w:vertAlign w:val="superscript"/>
        </w:rPr>
        <w:t>)</w:t>
      </w:r>
      <w:r w:rsidRPr="002816A6">
        <w:t xml:space="preserve"> z toho 1 hodina ošetřovatelská péče v gynekologii a porodnictví, 1 hodina ošetřovatelská péče v pediatrii</w:t>
      </w:r>
    </w:p>
  </w:footnote>
  <w:footnote w:id="2">
    <w:p w:rsidR="00D16949" w:rsidRDefault="00D16949" w:rsidP="00D16949">
      <w:pPr>
        <w:pStyle w:val="Textpoznpodarou"/>
        <w:ind w:left="-142" w:right="-568" w:hanging="142"/>
      </w:pPr>
      <w:r w:rsidRPr="002816A6">
        <w:rPr>
          <w:rStyle w:val="Znakypropoznmkupodarou"/>
        </w:rPr>
        <w:footnoteRef/>
      </w:r>
      <w:r w:rsidRPr="002816A6">
        <w:rPr>
          <w:vertAlign w:val="superscript"/>
        </w:rPr>
        <w:t>)</w:t>
      </w:r>
      <w:r w:rsidRPr="002816A6">
        <w:t xml:space="preserve"> z toho 1 hodina ošetřovatelská péče v neurologii a psychiatrii, 1 hodina ošetřovatelská péče v malých </w:t>
      </w:r>
      <w:r>
        <w:t>k</w:t>
      </w:r>
      <w:r w:rsidRPr="002816A6">
        <w:t>linických oborech</w:t>
      </w:r>
    </w:p>
    <w:p w:rsidR="00D16949" w:rsidRPr="00C132FA" w:rsidRDefault="00D16949" w:rsidP="00D16949">
      <w:pPr>
        <w:pStyle w:val="Textpoznpodarou"/>
        <w:ind w:left="-142" w:right="-568" w:hanging="142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949"/>
    <w:rsid w:val="00433F17"/>
    <w:rsid w:val="00C13966"/>
    <w:rsid w:val="00CC7797"/>
    <w:rsid w:val="00D16949"/>
    <w:rsid w:val="00D5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D169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16949"/>
    <w:pPr>
      <w:keepNext/>
      <w:keepLines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link w:val="Nadpis2Char1"/>
    <w:qFormat/>
    <w:rsid w:val="00D16949"/>
    <w:pPr>
      <w:keepNext/>
      <w:keepLines/>
      <w:spacing w:before="360" w:after="80"/>
      <w:outlineLvl w:val="1"/>
    </w:pPr>
    <w:rPr>
      <w:b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16949"/>
    <w:rPr>
      <w:rFonts w:ascii="Times New Roman" w:eastAsia="Times New Roman" w:hAnsi="Times New Roman" w:cs="Times New Roman"/>
      <w:b/>
      <w:sz w:val="48"/>
      <w:szCs w:val="48"/>
      <w:lang w:eastAsia="cs-CZ"/>
    </w:rPr>
  </w:style>
  <w:style w:type="character" w:customStyle="1" w:styleId="Nadpis2Char">
    <w:name w:val="Nadpis 2 Char"/>
    <w:basedOn w:val="Standardnpsmoodstavce"/>
    <w:uiPriority w:val="9"/>
    <w:semiHidden/>
    <w:rsid w:val="00D169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2Char1">
    <w:name w:val="Nadpis 2 Char1"/>
    <w:link w:val="Nadpis2"/>
    <w:locked/>
    <w:rsid w:val="00D16949"/>
    <w:rPr>
      <w:rFonts w:ascii="Times New Roman" w:eastAsia="Times New Roman" w:hAnsi="Times New Roman" w:cs="Times New Roman"/>
      <w:b/>
      <w:sz w:val="36"/>
      <w:szCs w:val="36"/>
      <w:lang w:eastAsia="cs-CZ"/>
    </w:rPr>
  </w:style>
  <w:style w:type="character" w:customStyle="1" w:styleId="Znakypropoznmkupodarou">
    <w:name w:val="Znaky pro poznámku pod čarou"/>
    <w:uiPriority w:val="99"/>
    <w:rsid w:val="00D16949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D16949"/>
    <w:pPr>
      <w:suppressAutoHyphens/>
    </w:pPr>
    <w:rPr>
      <w:lang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1694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D16949"/>
    <w:pPr>
      <w:suppressAutoHyphens/>
      <w:autoSpaceDE w:val="0"/>
      <w:spacing w:after="0" w:line="240" w:lineRule="auto"/>
    </w:pPr>
    <w:rPr>
      <w:rFonts w:ascii="ILPDGP+TimesNewRoman" w:eastAsia="Times New Roman" w:hAnsi="ILPDGP+TimesNewRoman" w:cs="ILPDGP+TimesNewRoman"/>
      <w:color w:val="000000"/>
      <w:sz w:val="24"/>
      <w:szCs w:val="24"/>
      <w:lang w:eastAsia="ar-SA"/>
    </w:rPr>
  </w:style>
  <w:style w:type="paragraph" w:customStyle="1" w:styleId="RVP-P2">
    <w:name w:val="RVP-P2"/>
    <w:basedOn w:val="Nadpis2"/>
    <w:uiPriority w:val="99"/>
    <w:rsid w:val="00D16949"/>
    <w:pPr>
      <w:keepLines w:val="0"/>
      <w:suppressAutoHyphens/>
      <w:spacing w:before="0" w:after="0"/>
      <w:jc w:val="both"/>
      <w:outlineLvl w:val="9"/>
    </w:pPr>
    <w:rPr>
      <w:rFonts w:cs="Arial"/>
      <w:bCs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D169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16949"/>
    <w:pPr>
      <w:keepNext/>
      <w:keepLines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link w:val="Nadpis2Char1"/>
    <w:qFormat/>
    <w:rsid w:val="00D16949"/>
    <w:pPr>
      <w:keepNext/>
      <w:keepLines/>
      <w:spacing w:before="360" w:after="80"/>
      <w:outlineLvl w:val="1"/>
    </w:pPr>
    <w:rPr>
      <w:b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16949"/>
    <w:rPr>
      <w:rFonts w:ascii="Times New Roman" w:eastAsia="Times New Roman" w:hAnsi="Times New Roman" w:cs="Times New Roman"/>
      <w:b/>
      <w:sz w:val="48"/>
      <w:szCs w:val="48"/>
      <w:lang w:eastAsia="cs-CZ"/>
    </w:rPr>
  </w:style>
  <w:style w:type="character" w:customStyle="1" w:styleId="Nadpis2Char">
    <w:name w:val="Nadpis 2 Char"/>
    <w:basedOn w:val="Standardnpsmoodstavce"/>
    <w:uiPriority w:val="9"/>
    <w:semiHidden/>
    <w:rsid w:val="00D169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2Char1">
    <w:name w:val="Nadpis 2 Char1"/>
    <w:link w:val="Nadpis2"/>
    <w:locked/>
    <w:rsid w:val="00D16949"/>
    <w:rPr>
      <w:rFonts w:ascii="Times New Roman" w:eastAsia="Times New Roman" w:hAnsi="Times New Roman" w:cs="Times New Roman"/>
      <w:b/>
      <w:sz w:val="36"/>
      <w:szCs w:val="36"/>
      <w:lang w:eastAsia="cs-CZ"/>
    </w:rPr>
  </w:style>
  <w:style w:type="character" w:customStyle="1" w:styleId="Znakypropoznmkupodarou">
    <w:name w:val="Znaky pro poznámku pod čarou"/>
    <w:uiPriority w:val="99"/>
    <w:rsid w:val="00D16949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D16949"/>
    <w:pPr>
      <w:suppressAutoHyphens/>
    </w:pPr>
    <w:rPr>
      <w:lang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1694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D16949"/>
    <w:pPr>
      <w:suppressAutoHyphens/>
      <w:autoSpaceDE w:val="0"/>
      <w:spacing w:after="0" w:line="240" w:lineRule="auto"/>
    </w:pPr>
    <w:rPr>
      <w:rFonts w:ascii="ILPDGP+TimesNewRoman" w:eastAsia="Times New Roman" w:hAnsi="ILPDGP+TimesNewRoman" w:cs="ILPDGP+TimesNewRoman"/>
      <w:color w:val="000000"/>
      <w:sz w:val="24"/>
      <w:szCs w:val="24"/>
      <w:lang w:eastAsia="ar-SA"/>
    </w:rPr>
  </w:style>
  <w:style w:type="paragraph" w:customStyle="1" w:styleId="RVP-P2">
    <w:name w:val="RVP-P2"/>
    <w:basedOn w:val="Nadpis2"/>
    <w:uiPriority w:val="99"/>
    <w:rsid w:val="00D16949"/>
    <w:pPr>
      <w:keepLines w:val="0"/>
      <w:suppressAutoHyphens/>
      <w:spacing w:before="0" w:after="0"/>
      <w:jc w:val="both"/>
      <w:outlineLvl w:val="9"/>
    </w:pPr>
    <w:rPr>
      <w:rFonts w:cs="Arial"/>
      <w:bCs/>
      <w:i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229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Margaritovová Martina</dc:creator>
  <cp:lastModifiedBy>Margaritovová Martina</cp:lastModifiedBy>
  <cp:revision>1</cp:revision>
  <dcterms:created xsi:type="dcterms:W3CDTF">2019-05-20T14:36:00Z</dcterms:created>
  <dcterms:modified xsi:type="dcterms:W3CDTF">2019-05-20T15:04:00Z</dcterms:modified>
</cp:coreProperties>
</file>